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Opere e Lavori pubblici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sovrintende a tutte le opere pubbliche realizzate dall'amministrazione, mediante progettazione e direzione dei lavori (interna o affidata a professionisti esterni), coordinazione e collaudo finale, con l'esercizio di funzioni che comprendono l'edilizia scolastica, cimitero, trasporti e mobilita', viabilita', elettrodotti e fognature, eliminazione delle barriere architettoniche, nonche' la programmazione ed il coordinamento delle Opere Pubbliche.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triennale opere pubbliche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Programma triennale e all'elenco annuale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40.000 euro e inferiore a 150.000 euro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1.000.000 di euro mediante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150.000 euro e inferiore a 1.000.000 di euro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Approvazione Programma lavori pubblici sotto i 100.000 euro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Programma lavori pubblici sotto i 100.000 euro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Progettazione interna (preliminare, definitiva, esecutiva)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progettazione a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direzione lavori in appalto a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Direzione lavori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Alta sorveglianza lavori eseguiti in project financing o in convenzione con altri soggetti terzi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Liquidazioni acconti o rata di saldo e omologa del certificato di regolare esecuzione per contratti pubblici di lavori, servizi e forniture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lavori in 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Partecipazione a commissioni di 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incarico esterno di coordinatore della sicurezza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Coordinatore della sicurezza in fase di progettazione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Subappalto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Redazione cronoprogramma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Autorizzazione/concessione installazione mezzi pubblicitari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